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B4" w:rsidRDefault="00C407B4" w:rsidP="008D29FD">
      <w:pPr>
        <w:pStyle w:val="8podpodnas"/>
        <w:ind w:firstLine="720"/>
        <w:rPr>
          <w:lang/>
        </w:rPr>
      </w:pPr>
    </w:p>
    <w:p w:rsidR="00B22BF5" w:rsidRDefault="00B22BF5" w:rsidP="008D29FD">
      <w:pPr>
        <w:pStyle w:val="8podpodnas"/>
        <w:ind w:firstLine="720"/>
        <w:rPr>
          <w:lang/>
        </w:rPr>
      </w:pPr>
      <w:r w:rsidRPr="008D29FD">
        <w:rPr>
          <w:lang/>
        </w:rPr>
        <w:t xml:space="preserve">Заинтересовани понуђач је дана 19.7.2018.године ,путем е-маила наручиоцу поставио следеће питање: </w:t>
      </w:r>
    </w:p>
    <w:p w:rsidR="00C407B4" w:rsidRPr="008D29FD" w:rsidRDefault="00C407B4" w:rsidP="008D29FD">
      <w:pPr>
        <w:pStyle w:val="8podpodnas"/>
        <w:ind w:firstLine="720"/>
        <w:rPr>
          <w:lang/>
        </w:rPr>
      </w:pPr>
    </w:p>
    <w:p w:rsidR="008D29FD" w:rsidRPr="008D29FD" w:rsidRDefault="008D29FD" w:rsidP="008D29FD">
      <w:pPr>
        <w:pStyle w:val="8podpodnas"/>
        <w:rPr>
          <w:lang/>
        </w:rPr>
      </w:pPr>
      <w:r w:rsidRPr="008D29FD">
        <w:rPr>
          <w:lang/>
        </w:rPr>
        <w:t>1.У предмеру (стр.9) траж</w:t>
      </w:r>
      <w:r w:rsidR="00B22BF5" w:rsidRPr="008D29FD">
        <w:rPr>
          <w:lang/>
        </w:rPr>
        <w:t>и се да ПВЦ даска буде ширине 40цм, а у конкурсној документацији постоји максимална ширина од 35цм. Такође, у предмеру се тражи алуминијумски солбанак развијене ширине 50цм, а дебљине 2,2мм, а у конкурсној документацији може да се на</w:t>
      </w:r>
      <w:r w:rsidRPr="008D29FD">
        <w:rPr>
          <w:lang/>
        </w:rPr>
        <w:t xml:space="preserve">ђе макс.ширина солбанка 35цм,а </w:t>
      </w:r>
      <w:r w:rsidR="00B22BF5" w:rsidRPr="008D29FD">
        <w:rPr>
          <w:lang/>
        </w:rPr>
        <w:t>дебљина 1,6мм</w:t>
      </w:r>
      <w:r w:rsidR="00C407B4">
        <w:rPr>
          <w:lang/>
        </w:rPr>
        <w:t>.</w:t>
      </w:r>
      <w:r w:rsidRPr="008D29FD">
        <w:rPr>
          <w:lang/>
        </w:rPr>
        <w:t>У предмеру је наведено да је</w:t>
      </w:r>
      <w:r w:rsidR="00C407B4">
        <w:rPr>
          <w:lang/>
        </w:rPr>
        <w:t xml:space="preserve"> обрада унутрашње ивице око проз</w:t>
      </w:r>
      <w:r w:rsidRPr="008D29FD">
        <w:rPr>
          <w:lang/>
        </w:rPr>
        <w:t xml:space="preserve">ора ширине 20 цм. </w:t>
      </w:r>
    </w:p>
    <w:p w:rsidR="00B22BF5" w:rsidRPr="008D29FD" w:rsidRDefault="008D29FD" w:rsidP="008D29FD">
      <w:pPr>
        <w:pStyle w:val="8podpodnas"/>
      </w:pPr>
      <w:r w:rsidRPr="008D29FD">
        <w:rPr>
          <w:lang/>
        </w:rPr>
        <w:t xml:space="preserve">На основу </w:t>
      </w:r>
      <w:r w:rsidR="00C407B4">
        <w:rPr>
          <w:lang/>
        </w:rPr>
        <w:t>наведеног није јасно колика је ш</w:t>
      </w:r>
      <w:r w:rsidRPr="008D29FD">
        <w:rPr>
          <w:lang/>
        </w:rPr>
        <w:t>ирина унутрашње шпалетне, колика је ширина спољашне шпалетне, и ако је ширина унутрашње шпалетне 20цм,зашто се тражи даска ширине</w:t>
      </w:r>
      <w:r w:rsidR="00C407B4">
        <w:rPr>
          <w:lang/>
        </w:rPr>
        <w:t xml:space="preserve"> 40цм</w:t>
      </w:r>
      <w:r w:rsidRPr="008D29FD">
        <w:rPr>
          <w:lang/>
        </w:rPr>
        <w:t xml:space="preserve"> !?</w:t>
      </w:r>
      <w:r w:rsidR="00B22BF5" w:rsidRPr="008D29FD">
        <w:br/>
      </w:r>
      <w:r w:rsidRPr="008D29FD">
        <w:rPr>
          <w:lang/>
        </w:rPr>
        <w:t>Потребно је прецизирати и које ширине треба да буде узорак</w:t>
      </w:r>
      <w:r w:rsidR="00C407B4">
        <w:rPr>
          <w:lang/>
        </w:rPr>
        <w:t xml:space="preserve">  П</w:t>
      </w:r>
      <w:r w:rsidRPr="008D29FD">
        <w:rPr>
          <w:lang/>
        </w:rPr>
        <w:t xml:space="preserve">ВЦ даске и солбанка. </w:t>
      </w:r>
    </w:p>
    <w:p w:rsidR="008D29FD" w:rsidRPr="008D29FD" w:rsidRDefault="008D29FD" w:rsidP="008D29FD">
      <w:pPr>
        <w:pStyle w:val="8podpodnas"/>
        <w:rPr>
          <w:lang/>
        </w:rPr>
      </w:pPr>
      <w:r w:rsidRPr="008D29FD">
        <w:rPr>
          <w:lang/>
        </w:rPr>
        <w:t xml:space="preserve">Одговор: </w:t>
      </w:r>
    </w:p>
    <w:p w:rsidR="008D29FD" w:rsidRDefault="008D29FD" w:rsidP="008D29FD">
      <w:pPr>
        <w:pStyle w:val="8podpodnas"/>
        <w:rPr>
          <w:lang/>
        </w:rPr>
      </w:pPr>
      <w:r w:rsidRPr="008D29FD">
        <w:rPr>
          <w:lang/>
        </w:rPr>
        <w:t xml:space="preserve">На основу наведеног и указаног, обавештавамо Вас да ће конкурсна документација за ЈНМВ 3/2018 – замена </w:t>
      </w:r>
      <w:r w:rsidR="00C407B4">
        <w:rPr>
          <w:lang/>
        </w:rPr>
        <w:t>спољашне столарије на старо</w:t>
      </w:r>
      <w:r w:rsidRPr="008D29FD">
        <w:rPr>
          <w:lang/>
        </w:rPr>
        <w:t xml:space="preserve">ј згради Економско-трговинске школе у Пожаревцу бити измењена и објављена на Порталу јавних набавки и </w:t>
      </w:r>
      <w:r w:rsidR="00C407B4">
        <w:rPr>
          <w:lang/>
        </w:rPr>
        <w:t xml:space="preserve">на интернет страни </w:t>
      </w:r>
      <w:r w:rsidRPr="008D29FD">
        <w:rPr>
          <w:lang/>
        </w:rPr>
        <w:t xml:space="preserve">наручиоца, </w:t>
      </w:r>
      <w:r w:rsidR="00C407B4">
        <w:rPr>
          <w:lang/>
        </w:rPr>
        <w:t xml:space="preserve">а рок за подношење понуда продужен , у складу са чл. 63 Закона о јавним набавкама („Сл.гл.РС“,број 124/12,14/15,68/15). </w:t>
      </w:r>
    </w:p>
    <w:p w:rsidR="00C407B4" w:rsidRDefault="00C407B4" w:rsidP="008D29FD">
      <w:pPr>
        <w:pStyle w:val="8podpodnas"/>
        <w:rPr>
          <w:lang/>
        </w:rPr>
      </w:pPr>
    </w:p>
    <w:p w:rsidR="00C407B4" w:rsidRPr="008D29FD" w:rsidRDefault="00C407B4" w:rsidP="008D29FD">
      <w:pPr>
        <w:pStyle w:val="8podpodnas"/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                    Комисија за јавне набавке  </w:t>
      </w:r>
    </w:p>
    <w:p w:rsidR="00B22BF5" w:rsidRPr="008D29FD" w:rsidRDefault="00B22BF5" w:rsidP="00B22BF5">
      <w:pPr>
        <w:pStyle w:val="8podpodnas"/>
      </w:pPr>
    </w:p>
    <w:p w:rsidR="00B22BF5" w:rsidRDefault="00B22BF5" w:rsidP="00B22BF5">
      <w:pPr>
        <w:pStyle w:val="8podpodnas"/>
      </w:pPr>
    </w:p>
    <w:p w:rsidR="00490FE6" w:rsidRDefault="00490FE6"/>
    <w:sectPr w:rsidR="00490FE6" w:rsidSect="0049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93"/>
    <w:multiLevelType w:val="hybridMultilevel"/>
    <w:tmpl w:val="CAFEF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2BF5"/>
    <w:rsid w:val="00490FE6"/>
    <w:rsid w:val="008D29FD"/>
    <w:rsid w:val="00B22BF5"/>
    <w:rsid w:val="00C4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podpodnas">
    <w:name w:val="_8podpodnas"/>
    <w:basedOn w:val="Normal"/>
    <w:rsid w:val="00B2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B2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B2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veljko</cp:lastModifiedBy>
  <cp:revision>1</cp:revision>
  <dcterms:created xsi:type="dcterms:W3CDTF">2018-07-20T07:28:00Z</dcterms:created>
  <dcterms:modified xsi:type="dcterms:W3CDTF">2018-07-20T07:56:00Z</dcterms:modified>
</cp:coreProperties>
</file>